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90.0" w:type="dxa"/>
        <w:jc w:val="left"/>
        <w:tblInd w:w="-2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5"/>
        <w:gridCol w:w="2685"/>
        <w:gridCol w:w="2865"/>
        <w:gridCol w:w="2670"/>
        <w:gridCol w:w="2595"/>
        <w:tblGridChange w:id="0">
          <w:tblGrid>
            <w:gridCol w:w="2775"/>
            <w:gridCol w:w="2685"/>
            <w:gridCol w:w="2865"/>
            <w:gridCol w:w="2670"/>
            <w:gridCol w:w="2595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USH Unit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 September 201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 Calendar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 </w:t>
            </w:r>
            <w:r w:rsidDel="00000000" w:rsidR="00000000" w:rsidRPr="00000000">
              <w:rPr>
                <w:i w:val="1"/>
                <w:rtl w:val="0"/>
              </w:rPr>
              <w:t xml:space="preserve">Day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4.1 Articles of Confederation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republic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state constitutions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weaknesses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state’s rights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4.1 (Pg.144-151) →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26 </w:t>
            </w:r>
            <w:r w:rsidDel="00000000" w:rsidR="00000000" w:rsidRPr="00000000">
              <w:rPr>
                <w:i w:val="1"/>
                <w:rtl w:val="0"/>
              </w:rPr>
              <w:t xml:space="preserve">Day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4.1 Articles of Confederation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republic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state constitutions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weaknesses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state’s rights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4.2 (Pg.154-159) 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 </w:t>
            </w:r>
            <w:r w:rsidDel="00000000" w:rsidR="00000000" w:rsidRPr="00000000">
              <w:rPr>
                <w:i w:val="1"/>
                <w:rtl w:val="0"/>
              </w:rPr>
              <w:t xml:space="preserve">Day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4.2 Drafting the Constitution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Shay’s Rebellion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Great Compromise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⅗ Compromise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federalism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separation of powers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checks and balances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Fonts w:ascii="Cardo" w:cs="Cardo" w:eastAsia="Cardo" w:hAnsi="Cardo"/>
                <w:rtl w:val="0"/>
              </w:rPr>
              <w:t xml:space="preserve">Mod 4.3 (Pg.160-167) →</w:t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 </w:t>
            </w:r>
            <w:r w:rsidDel="00000000" w:rsidR="00000000" w:rsidRPr="00000000">
              <w:rPr>
                <w:i w:val="1"/>
                <w:rtl w:val="0"/>
              </w:rPr>
              <w:t xml:space="preserve">Day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4.3 Ratifying the Constitution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Federalists v. Anti-Federalists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Bill of Rights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Two Party system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Quiz - Module 4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Ratification debate?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Short answer?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Review for test?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29 </w:t>
            </w:r>
            <w:r w:rsidDel="00000000" w:rsidR="00000000" w:rsidRPr="00000000">
              <w:rPr>
                <w:i w:val="1"/>
                <w:rtl w:val="0"/>
              </w:rPr>
              <w:t xml:space="preserve">Day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2419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2 Test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And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MN Civics Test 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* Resource reminders</w:t>
      </w:r>
      <w:r w:rsidDel="00000000" w:rsidR="00000000" w:rsidRPr="00000000">
        <w:rPr>
          <w:rtl w:val="0"/>
        </w:rPr>
        <w:t xml:space="preserve"> – class website - redmanmvhs.weebly.com, Google classroom, study guide, quizlet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b w:val="1"/>
          <w:rtl w:val="0"/>
        </w:rPr>
        <w:t xml:space="preserve">Reading homework</w:t>
      </w:r>
      <w:r w:rsidDel="00000000" w:rsidR="00000000" w:rsidRPr="00000000">
        <w:rPr>
          <w:rtl w:val="0"/>
        </w:rPr>
        <w:t xml:space="preserve"> – listed at the bottom of each day (reading prepares you for class the next day) (Mod = module)</w:t>
      </w:r>
      <w:r w:rsidDel="00000000" w:rsidR="00000000" w:rsidRPr="00000000">
        <w:rPr>
          <w:rtl w:val="0"/>
        </w:rPr>
      </w:r>
    </w:p>
    <w:sectPr>
      <w:pgSz w:h="12240" w:w="15840"/>
      <w:pgMar w:bottom="864" w:top="86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